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13" w:rsidRPr="00C84713" w:rsidRDefault="00A951CC" w:rsidP="00C847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4713">
        <w:rPr>
          <w:rFonts w:ascii="Times New Roman" w:hAnsi="Times New Roman" w:cs="Times New Roman"/>
          <w:b/>
          <w:sz w:val="40"/>
          <w:szCs w:val="40"/>
        </w:rPr>
        <w:t xml:space="preserve">Правила </w:t>
      </w:r>
      <w:r w:rsidR="00F24E25" w:rsidRPr="00C84713">
        <w:rPr>
          <w:rFonts w:ascii="Times New Roman" w:hAnsi="Times New Roman" w:cs="Times New Roman"/>
          <w:b/>
          <w:sz w:val="40"/>
          <w:szCs w:val="40"/>
        </w:rPr>
        <w:t xml:space="preserve"> при эксплуатации газового оборудования.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4713">
        <w:rPr>
          <w:sz w:val="28"/>
          <w:szCs w:val="28"/>
        </w:rPr>
        <w:t xml:space="preserve">       </w:t>
      </w:r>
      <w:r w:rsidR="00F24E25" w:rsidRPr="00C84713">
        <w:rPr>
          <w:sz w:val="28"/>
          <w:szCs w:val="28"/>
        </w:rPr>
        <w:t>Газовое оборудование давно стало привычным в быту. Однако забывать о правилах его эксплуатации ни в коем случае нельзя. Ведь его неисправность или неправильное использование могут стать причинами настоящей бе</w:t>
      </w:r>
      <w:r w:rsidRPr="00C84713">
        <w:rPr>
          <w:sz w:val="28"/>
          <w:szCs w:val="28"/>
        </w:rPr>
        <w:t>ды. Очень часто граждане</w:t>
      </w:r>
      <w:r w:rsidR="00F24E25" w:rsidRPr="00C84713">
        <w:rPr>
          <w:sz w:val="28"/>
          <w:szCs w:val="28"/>
        </w:rPr>
        <w:t xml:space="preserve"> нарушают правила эксплуатации газового оборудования.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 xml:space="preserve">  Поэтому необходимо неукоснительно соблюдать следующие правила: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471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>- заправляйте газовые баллоны только в специализированных пунктах;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471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>- самостоятельно не подключайте и не отключайте газовые плиты в квартирах;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471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>- поручите установку, наладку, проверку и ремонт газовых приборов и оборудования квалифицированным специалистам;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471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>- убедитесь перед заменой баллона, что краны нового и отработанного баллонов закрыты. После замены проверьте герметичность соединений (при помощи нанесения мыльного раствора);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471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>- воздержитесь от замены газового баллона при на</w:t>
      </w:r>
      <w:r w:rsidR="00025124" w:rsidRPr="00C84713">
        <w:rPr>
          <w:color w:val="000000"/>
          <w:sz w:val="28"/>
          <w:szCs w:val="28"/>
          <w:bdr w:val="none" w:sz="0" w:space="0" w:color="auto" w:frame="1"/>
        </w:rPr>
        <w:t>личии рядом огня,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F24E25" w:rsidRPr="00C84713">
        <w:rPr>
          <w:color w:val="000000"/>
          <w:sz w:val="28"/>
          <w:szCs w:val="28"/>
          <w:bdr w:val="none" w:sz="0" w:space="0" w:color="auto" w:frame="1"/>
        </w:rPr>
        <w:t>включенных электроприборов;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471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>- примите меры по защите баллона и газовой трубки от воздействия тепла и прямых солнечных лучей;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471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>- храните газовый баллон в проветриваемом помещении, только в вертикальном положении;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471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>- не храните газовые баллоны в гаражах, в квартирах, на балконах;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471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>- исключите случаи допуска детей к газовым приборам;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471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 xml:space="preserve">- если подача газа прекратилась, немедленно закройте </w:t>
      </w:r>
      <w:proofErr w:type="spellStart"/>
      <w:r w:rsidR="00F24E25" w:rsidRPr="00C84713">
        <w:rPr>
          <w:color w:val="000000"/>
          <w:sz w:val="28"/>
          <w:szCs w:val="28"/>
          <w:bdr w:val="none" w:sz="0" w:space="0" w:color="auto" w:frame="1"/>
        </w:rPr>
        <w:t>перекрывной</w:t>
      </w:r>
      <w:proofErr w:type="spellEnd"/>
      <w:r w:rsidR="00F24E25" w:rsidRPr="00C84713">
        <w:rPr>
          <w:color w:val="000000"/>
          <w:sz w:val="28"/>
          <w:szCs w:val="28"/>
          <w:bdr w:val="none" w:sz="0" w:space="0" w:color="auto" w:frame="1"/>
        </w:rPr>
        <w:t xml:space="preserve"> кран у горелки и запасной на газопроводе;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471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>- во избежание утечки газа во время приготовления пищи следите за тем</w:t>
      </w:r>
      <w:r w:rsidR="00025124" w:rsidRPr="00C84713">
        <w:rPr>
          <w:color w:val="000000"/>
          <w:sz w:val="28"/>
          <w:szCs w:val="28"/>
          <w:bdr w:val="none" w:sz="0" w:space="0" w:color="auto" w:frame="1"/>
        </w:rPr>
        <w:t>,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 xml:space="preserve"> чтобы кипящие жидкости не заливали огонь;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471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>- уходя из дома, не забудьте выключить газовую плиту и перекрыть вентиль на баллоне;</w:t>
      </w:r>
    </w:p>
    <w:p w:rsidR="00F24E25" w:rsidRPr="00C84713" w:rsidRDefault="000B50DB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84713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24E25" w:rsidRPr="00C84713">
        <w:rPr>
          <w:color w:val="000000"/>
          <w:sz w:val="28"/>
          <w:szCs w:val="28"/>
          <w:bdr w:val="none" w:sz="0" w:space="0" w:color="auto" w:frame="1"/>
        </w:rPr>
        <w:t>- нельзя оставлять без присмотра зажженные газовые приборы.</w:t>
      </w:r>
    </w:p>
    <w:p w:rsidR="00C84713" w:rsidRPr="00C84713" w:rsidRDefault="00C84713" w:rsidP="00F24E2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24E25" w:rsidRDefault="000B50DB" w:rsidP="00F24E2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8471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24E25" w:rsidRPr="00C84713">
        <w:rPr>
          <w:rFonts w:ascii="Times New Roman" w:hAnsi="Times New Roman" w:cs="Times New Roman"/>
          <w:b/>
          <w:sz w:val="32"/>
          <w:szCs w:val="32"/>
        </w:rPr>
        <w:t>При обнаружении возгорания  немедленно  сообщайте   в Пожарную Службу по номеру</w:t>
      </w:r>
      <w:r w:rsidR="00B72735" w:rsidRPr="00C84713">
        <w:rPr>
          <w:rFonts w:ascii="Times New Roman" w:hAnsi="Times New Roman" w:cs="Times New Roman"/>
          <w:b/>
          <w:sz w:val="32"/>
          <w:szCs w:val="32"/>
        </w:rPr>
        <w:t>: «01»,</w:t>
      </w:r>
      <w:r w:rsidR="00F24E25" w:rsidRPr="00C847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2735" w:rsidRPr="00C84713">
        <w:rPr>
          <w:rFonts w:ascii="Times New Roman" w:hAnsi="Times New Roman" w:cs="Times New Roman"/>
          <w:b/>
          <w:sz w:val="32"/>
          <w:szCs w:val="32"/>
        </w:rPr>
        <w:t>«</w:t>
      </w:r>
      <w:r w:rsidR="00F24E25" w:rsidRPr="00C84713">
        <w:rPr>
          <w:rFonts w:ascii="Times New Roman" w:hAnsi="Times New Roman" w:cs="Times New Roman"/>
          <w:b/>
          <w:sz w:val="32"/>
          <w:szCs w:val="32"/>
        </w:rPr>
        <w:t>101</w:t>
      </w:r>
      <w:r w:rsidR="00B72735" w:rsidRPr="00C84713">
        <w:rPr>
          <w:rFonts w:ascii="Times New Roman" w:hAnsi="Times New Roman" w:cs="Times New Roman"/>
          <w:b/>
          <w:sz w:val="32"/>
          <w:szCs w:val="32"/>
        </w:rPr>
        <w:t>»</w:t>
      </w:r>
      <w:r w:rsidR="00F24E25" w:rsidRPr="00C84713">
        <w:rPr>
          <w:rFonts w:ascii="Times New Roman" w:hAnsi="Times New Roman" w:cs="Times New Roman"/>
          <w:b/>
          <w:sz w:val="32"/>
          <w:szCs w:val="32"/>
        </w:rPr>
        <w:t xml:space="preserve"> или </w:t>
      </w:r>
      <w:r w:rsidR="00B72735" w:rsidRPr="00C84713">
        <w:rPr>
          <w:rFonts w:ascii="Times New Roman" w:hAnsi="Times New Roman" w:cs="Times New Roman"/>
          <w:b/>
          <w:sz w:val="32"/>
          <w:szCs w:val="32"/>
        </w:rPr>
        <w:t>«</w:t>
      </w:r>
      <w:r w:rsidR="00F24E25" w:rsidRPr="00C84713">
        <w:rPr>
          <w:rFonts w:ascii="Times New Roman" w:hAnsi="Times New Roman" w:cs="Times New Roman"/>
          <w:b/>
          <w:sz w:val="32"/>
          <w:szCs w:val="32"/>
        </w:rPr>
        <w:t>112</w:t>
      </w:r>
      <w:r w:rsidR="00B72735" w:rsidRPr="00C84713">
        <w:rPr>
          <w:rFonts w:ascii="Times New Roman" w:hAnsi="Times New Roman" w:cs="Times New Roman"/>
          <w:b/>
          <w:sz w:val="32"/>
          <w:szCs w:val="32"/>
        </w:rPr>
        <w:t>»</w:t>
      </w:r>
      <w:r w:rsidR="00F24E25" w:rsidRPr="00C84713">
        <w:rPr>
          <w:rFonts w:ascii="Times New Roman" w:hAnsi="Times New Roman" w:cs="Times New Roman"/>
          <w:b/>
          <w:sz w:val="32"/>
          <w:szCs w:val="32"/>
        </w:rPr>
        <w:t xml:space="preserve">, точно назвав  адрес места происшествия.  </w:t>
      </w:r>
    </w:p>
    <w:p w:rsidR="00C84713" w:rsidRPr="00C84713" w:rsidRDefault="00C84713" w:rsidP="00F24E2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B50DB" w:rsidRPr="00B72735" w:rsidRDefault="000B50DB" w:rsidP="00B72735">
      <w:pPr>
        <w:ind w:left="51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735">
        <w:rPr>
          <w:rFonts w:ascii="Times New Roman" w:hAnsi="Times New Roman" w:cs="Times New Roman"/>
          <w:sz w:val="24"/>
          <w:szCs w:val="24"/>
        </w:rPr>
        <w:t>Л.Шангина</w:t>
      </w:r>
      <w:proofErr w:type="spellEnd"/>
      <w:r w:rsidRPr="00B72735">
        <w:rPr>
          <w:rFonts w:ascii="Times New Roman" w:hAnsi="Times New Roman" w:cs="Times New Roman"/>
          <w:sz w:val="24"/>
          <w:szCs w:val="24"/>
        </w:rPr>
        <w:t xml:space="preserve"> Инструктор ПП 8-го                                             Прибайкальского отряда ГПС РБ</w:t>
      </w:r>
    </w:p>
    <w:sectPr w:rsidR="000B50DB" w:rsidRPr="00B7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16D9"/>
    <w:multiLevelType w:val="hybridMultilevel"/>
    <w:tmpl w:val="6FDE2B36"/>
    <w:lvl w:ilvl="0" w:tplc="0419000F">
      <w:start w:val="1"/>
      <w:numFmt w:val="decimal"/>
      <w:lvlText w:val="%1."/>
      <w:lvlJc w:val="left"/>
      <w:pPr>
        <w:ind w:left="5541" w:hanging="360"/>
      </w:pPr>
    </w:lvl>
    <w:lvl w:ilvl="1" w:tplc="04190019" w:tentative="1">
      <w:start w:val="1"/>
      <w:numFmt w:val="lowerLetter"/>
      <w:lvlText w:val="%2."/>
      <w:lvlJc w:val="left"/>
      <w:pPr>
        <w:ind w:left="6261" w:hanging="360"/>
      </w:pPr>
    </w:lvl>
    <w:lvl w:ilvl="2" w:tplc="0419001B" w:tentative="1">
      <w:start w:val="1"/>
      <w:numFmt w:val="lowerRoman"/>
      <w:lvlText w:val="%3."/>
      <w:lvlJc w:val="right"/>
      <w:pPr>
        <w:ind w:left="6981" w:hanging="180"/>
      </w:pPr>
    </w:lvl>
    <w:lvl w:ilvl="3" w:tplc="0419000F" w:tentative="1">
      <w:start w:val="1"/>
      <w:numFmt w:val="decimal"/>
      <w:lvlText w:val="%4."/>
      <w:lvlJc w:val="left"/>
      <w:pPr>
        <w:ind w:left="7701" w:hanging="360"/>
      </w:pPr>
    </w:lvl>
    <w:lvl w:ilvl="4" w:tplc="04190019" w:tentative="1">
      <w:start w:val="1"/>
      <w:numFmt w:val="lowerLetter"/>
      <w:lvlText w:val="%5."/>
      <w:lvlJc w:val="left"/>
      <w:pPr>
        <w:ind w:left="8421" w:hanging="360"/>
      </w:pPr>
    </w:lvl>
    <w:lvl w:ilvl="5" w:tplc="0419001B" w:tentative="1">
      <w:start w:val="1"/>
      <w:numFmt w:val="lowerRoman"/>
      <w:lvlText w:val="%6."/>
      <w:lvlJc w:val="right"/>
      <w:pPr>
        <w:ind w:left="9141" w:hanging="180"/>
      </w:pPr>
    </w:lvl>
    <w:lvl w:ilvl="6" w:tplc="0419000F" w:tentative="1">
      <w:start w:val="1"/>
      <w:numFmt w:val="decimal"/>
      <w:lvlText w:val="%7."/>
      <w:lvlJc w:val="left"/>
      <w:pPr>
        <w:ind w:left="9861" w:hanging="360"/>
      </w:pPr>
    </w:lvl>
    <w:lvl w:ilvl="7" w:tplc="04190019" w:tentative="1">
      <w:start w:val="1"/>
      <w:numFmt w:val="lowerLetter"/>
      <w:lvlText w:val="%8."/>
      <w:lvlJc w:val="left"/>
      <w:pPr>
        <w:ind w:left="10581" w:hanging="360"/>
      </w:pPr>
    </w:lvl>
    <w:lvl w:ilvl="8" w:tplc="0419001B" w:tentative="1">
      <w:start w:val="1"/>
      <w:numFmt w:val="lowerRoman"/>
      <w:lvlText w:val="%9."/>
      <w:lvlJc w:val="right"/>
      <w:pPr>
        <w:ind w:left="113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18"/>
    <w:rsid w:val="00025124"/>
    <w:rsid w:val="000B50DB"/>
    <w:rsid w:val="0052584C"/>
    <w:rsid w:val="00A951CC"/>
    <w:rsid w:val="00B72735"/>
    <w:rsid w:val="00C84713"/>
    <w:rsid w:val="00CA7B18"/>
    <w:rsid w:val="00F2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2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Мостовка</cp:lastModifiedBy>
  <cp:revision>5</cp:revision>
  <dcterms:created xsi:type="dcterms:W3CDTF">2020-08-10T02:45:00Z</dcterms:created>
  <dcterms:modified xsi:type="dcterms:W3CDTF">2024-12-05T02:13:00Z</dcterms:modified>
</cp:coreProperties>
</file>